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15597" w14:textId="77777777" w:rsidR="00A2513B" w:rsidRPr="00A80756" w:rsidRDefault="00E822F9" w:rsidP="007227F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Big Data &amp; Economics</w:t>
      </w:r>
      <w:r w:rsidR="00582728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82728"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כלכלה בעולם הביג-דאטה</w:t>
      </w:r>
      <w:r w:rsidR="00BE10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E1004" w:rsidRPr="00BE1004">
        <w:rPr>
          <w:rFonts w:asciiTheme="majorBidi" w:hAnsiTheme="majorBidi" w:cstheme="majorBidi"/>
          <w:b/>
          <w:bCs/>
          <w:sz w:val="24"/>
          <w:szCs w:val="24"/>
        </w:rPr>
        <w:t>1011.3193.01</w:t>
      </w:r>
      <w:r w:rsidR="00BE1004">
        <w:rPr>
          <w:rFonts w:asciiTheme="majorBidi" w:hAnsiTheme="majorBidi" w:cstheme="majorBidi"/>
          <w:b/>
          <w:bCs/>
          <w:sz w:val="24"/>
          <w:szCs w:val="24"/>
        </w:rPr>
        <w:t>; Wed</w:t>
      </w:r>
      <w:r w:rsidR="007227F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E1004">
        <w:rPr>
          <w:rFonts w:asciiTheme="majorBidi" w:hAnsiTheme="majorBidi" w:cstheme="majorBidi"/>
          <w:b/>
          <w:bCs/>
          <w:sz w:val="24"/>
          <w:szCs w:val="24"/>
        </w:rPr>
        <w:t>, 18:00-21:00</w:t>
      </w:r>
      <w:r w:rsidR="007227FC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7227FC">
        <w:rPr>
          <w:rFonts w:asciiTheme="majorBidi" w:hAnsiTheme="majorBidi" w:cstheme="majorBidi"/>
          <w:b/>
          <w:bCs/>
          <w:sz w:val="24"/>
          <w:szCs w:val="24"/>
        </w:rPr>
        <w:t>Berglas</w:t>
      </w:r>
      <w:proofErr w:type="spellEnd"/>
      <w:r w:rsidR="007227FC">
        <w:rPr>
          <w:rFonts w:asciiTheme="majorBidi" w:hAnsiTheme="majorBidi" w:cstheme="majorBidi"/>
          <w:b/>
          <w:bCs/>
          <w:sz w:val="24"/>
          <w:szCs w:val="24"/>
        </w:rPr>
        <w:t xml:space="preserve"> 012</w:t>
      </w:r>
    </w:p>
    <w:p w14:paraId="542D67FB" w14:textId="0F253A38" w:rsidR="000A2BFD" w:rsidRPr="002E3A8F" w:rsidRDefault="000A2BFD" w:rsidP="002E3A8F">
      <w:pPr>
        <w:jc w:val="center"/>
        <w:rPr>
          <w:rFonts w:asciiTheme="majorBidi" w:hAnsiTheme="majorBidi" w:cstheme="majorBidi"/>
          <w:color w:val="0000FF" w:themeColor="hyperlink"/>
          <w:u w:val="single"/>
        </w:rPr>
      </w:pPr>
      <w:r>
        <w:rPr>
          <w:rFonts w:asciiTheme="majorBidi" w:hAnsiTheme="majorBidi" w:cstheme="majorBidi"/>
        </w:rPr>
        <w:t xml:space="preserve">Lecturer: </w:t>
      </w:r>
      <w:r w:rsidR="00A80756">
        <w:rPr>
          <w:rFonts w:asciiTheme="majorBidi" w:hAnsiTheme="majorBidi" w:cstheme="majorBidi"/>
        </w:rPr>
        <w:t xml:space="preserve">Dr. Roy </w:t>
      </w:r>
      <w:proofErr w:type="spellStart"/>
      <w:r w:rsidR="00A80756">
        <w:rPr>
          <w:rFonts w:asciiTheme="majorBidi" w:hAnsiTheme="majorBidi" w:cstheme="majorBidi"/>
        </w:rPr>
        <w:t>Sasson</w:t>
      </w:r>
      <w:proofErr w:type="spellEnd"/>
      <w:r>
        <w:rPr>
          <w:rFonts w:asciiTheme="majorBidi" w:hAnsiTheme="majorBidi" w:cstheme="majorBidi"/>
        </w:rPr>
        <w:t xml:space="preserve"> (</w:t>
      </w:r>
      <w:hyperlink r:id="rId6" w:history="1">
        <w:r w:rsidRPr="002113F8">
          <w:rPr>
            <w:rStyle w:val="Hyperlink"/>
            <w:rFonts w:asciiTheme="majorBidi" w:hAnsiTheme="majorBidi" w:cstheme="majorBidi"/>
          </w:rPr>
          <w:t>roy.sasson@gmail.com</w:t>
        </w:r>
      </w:hyperlink>
      <w:r>
        <w:rPr>
          <w:rFonts w:asciiTheme="majorBidi" w:hAnsiTheme="majorBidi" w:cstheme="majorBidi"/>
        </w:rPr>
        <w:t xml:space="preserve"> ; office hours coordinated by email)</w:t>
      </w:r>
      <w:r w:rsidR="00BE1004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 xml:space="preserve">Teaching Assistant: </w:t>
      </w:r>
      <w:proofErr w:type="spellStart"/>
      <w:r w:rsidR="002E3A8F">
        <w:rPr>
          <w:rFonts w:asciiTheme="majorBidi" w:hAnsiTheme="majorBidi" w:cstheme="majorBidi"/>
        </w:rPr>
        <w:t>Elad</w:t>
      </w:r>
      <w:proofErr w:type="spellEnd"/>
      <w:r w:rsidR="002E3A8F">
        <w:rPr>
          <w:rFonts w:asciiTheme="majorBidi" w:hAnsiTheme="majorBidi" w:cstheme="majorBidi"/>
        </w:rPr>
        <w:t xml:space="preserve"> Guttman</w:t>
      </w:r>
      <w:r>
        <w:rPr>
          <w:rFonts w:asciiTheme="majorBidi" w:hAnsiTheme="majorBidi" w:cstheme="majorBidi"/>
        </w:rPr>
        <w:t xml:space="preserve"> (</w:t>
      </w:r>
      <w:proofErr w:type="gramStart"/>
      <w:r w:rsidR="002E3A8F" w:rsidRPr="002E3A8F">
        <w:rPr>
          <w:rFonts w:asciiTheme="majorBidi" w:hAnsiTheme="majorBidi" w:cstheme="majorBidi"/>
          <w:color w:val="0000FF" w:themeColor="hyperlink"/>
          <w:u w:val="single"/>
        </w:rPr>
        <w:t>eladg9@gmail.com</w:t>
      </w:r>
      <w:r>
        <w:rPr>
          <w:rFonts w:asciiTheme="majorBidi" w:hAnsiTheme="majorBidi" w:cstheme="majorBidi"/>
        </w:rPr>
        <w:t xml:space="preserve"> ;</w:t>
      </w:r>
      <w:proofErr w:type="gramEnd"/>
      <w:r>
        <w:rPr>
          <w:rFonts w:asciiTheme="majorBidi" w:hAnsiTheme="majorBidi" w:cstheme="majorBidi"/>
        </w:rPr>
        <w:t xml:space="preserve"> office hours coordinated by email)</w:t>
      </w:r>
    </w:p>
    <w:p w14:paraId="6CFAF820" w14:textId="3B5AA237" w:rsidR="00300EDA" w:rsidRDefault="004C4476" w:rsidP="00736F7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Eitan </w:t>
      </w:r>
      <w:proofErr w:type="spellStart"/>
      <w:r>
        <w:rPr>
          <w:rFonts w:asciiTheme="majorBidi" w:hAnsiTheme="majorBidi" w:cstheme="majorBidi"/>
        </w:rPr>
        <w:t>Berglas</w:t>
      </w:r>
      <w:proofErr w:type="spellEnd"/>
      <w:r>
        <w:rPr>
          <w:rFonts w:asciiTheme="majorBidi" w:hAnsiTheme="majorBidi" w:cstheme="majorBidi"/>
        </w:rPr>
        <w:t xml:space="preserve"> School of Economic</w:t>
      </w:r>
      <w:r w:rsidR="00736F74">
        <w:rPr>
          <w:rFonts w:asciiTheme="majorBidi" w:hAnsiTheme="majorBidi" w:cstheme="majorBidi"/>
        </w:rPr>
        <w:t>s</w:t>
      </w:r>
      <w:r w:rsidR="007227FC">
        <w:rPr>
          <w:rFonts w:asciiTheme="majorBidi" w:hAnsiTheme="majorBidi" w:cstheme="majorBidi"/>
        </w:rPr>
        <w:t>, Faculty of Social Sciences</w:t>
      </w:r>
      <w:r w:rsidR="002E3A8F">
        <w:rPr>
          <w:rFonts w:asciiTheme="majorBidi" w:hAnsiTheme="majorBidi" w:cstheme="majorBidi"/>
        </w:rPr>
        <w:t>, Semester A 2018-2019</w:t>
      </w:r>
    </w:p>
    <w:p w14:paraId="730DCBB3" w14:textId="77777777" w:rsidR="00300EDA" w:rsidRPr="009931A3" w:rsidRDefault="006E3446" w:rsidP="000952BB">
      <w:pPr>
        <w:spacing w:line="240" w:lineRule="auto"/>
        <w:jc w:val="both"/>
        <w:rPr>
          <w:rFonts w:asciiTheme="majorBidi" w:hAnsiTheme="majorBidi" w:cstheme="majorBidi" w:hint="cs"/>
          <w:b/>
          <w:bCs/>
          <w:rtl/>
          <w:lang w:bidi="he-IL"/>
        </w:rPr>
      </w:pPr>
      <w:r w:rsidRPr="009931A3">
        <w:rPr>
          <w:rFonts w:asciiTheme="majorBidi" w:hAnsiTheme="majorBidi" w:cstheme="majorBidi"/>
          <w:b/>
          <w:bCs/>
        </w:rPr>
        <w:t>Description and g</w:t>
      </w:r>
      <w:r w:rsidR="00300EDA" w:rsidRPr="009931A3">
        <w:rPr>
          <w:rFonts w:asciiTheme="majorBidi" w:hAnsiTheme="majorBidi" w:cstheme="majorBidi"/>
          <w:b/>
          <w:bCs/>
        </w:rPr>
        <w:t>oals of the course:</w:t>
      </w:r>
      <w:bookmarkStart w:id="0" w:name="_GoBack"/>
      <w:bookmarkEnd w:id="0"/>
    </w:p>
    <w:p w14:paraId="734C7767" w14:textId="77777777" w:rsidR="009931A3" w:rsidRDefault="006E3446" w:rsidP="00D1138E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</w:t>
      </w:r>
      <w:r w:rsidR="00FC6D72">
        <w:rPr>
          <w:rFonts w:asciiTheme="majorBidi" w:hAnsiTheme="majorBidi" w:cstheme="majorBidi"/>
        </w:rPr>
        <w:t>is course will teach you how to analyze data</w:t>
      </w:r>
      <w:r>
        <w:rPr>
          <w:rFonts w:asciiTheme="majorBidi" w:hAnsiTheme="majorBidi" w:cstheme="majorBidi"/>
        </w:rPr>
        <w:t xml:space="preserve"> and </w:t>
      </w:r>
      <w:r w:rsidR="00FC6D72">
        <w:rPr>
          <w:rFonts w:asciiTheme="majorBidi" w:hAnsiTheme="majorBidi" w:cstheme="majorBidi"/>
        </w:rPr>
        <w:t xml:space="preserve">apply </w:t>
      </w:r>
      <w:r>
        <w:rPr>
          <w:rFonts w:asciiTheme="majorBidi" w:hAnsiTheme="majorBidi" w:cstheme="majorBidi"/>
        </w:rPr>
        <w:t xml:space="preserve">automatic machine learning methodologies </w:t>
      </w:r>
      <w:r w:rsidR="00D1138E">
        <w:rPr>
          <w:rFonts w:asciiTheme="majorBidi" w:hAnsiTheme="majorBidi" w:cstheme="majorBidi"/>
        </w:rPr>
        <w:t>during</w:t>
      </w:r>
      <w:r>
        <w:rPr>
          <w:rFonts w:asciiTheme="majorBidi" w:hAnsiTheme="majorBidi" w:cstheme="majorBidi"/>
        </w:rPr>
        <w:t xml:space="preserve"> your career. The methodologies you will learn are applied in </w:t>
      </w:r>
      <w:r w:rsidR="000952BB">
        <w:rPr>
          <w:rFonts w:asciiTheme="majorBidi" w:hAnsiTheme="majorBidi" w:cstheme="majorBidi"/>
        </w:rPr>
        <w:t>most</w:t>
      </w:r>
      <w:r>
        <w:rPr>
          <w:rFonts w:asciiTheme="majorBidi" w:hAnsiTheme="majorBidi" w:cstheme="majorBidi"/>
        </w:rPr>
        <w:t xml:space="preserve"> modern </w:t>
      </w:r>
      <w:r w:rsidR="004C4476">
        <w:rPr>
          <w:rFonts w:asciiTheme="majorBidi" w:hAnsiTheme="majorBidi" w:cstheme="majorBidi"/>
        </w:rPr>
        <w:t>firms</w:t>
      </w:r>
      <w:r>
        <w:rPr>
          <w:rFonts w:asciiTheme="majorBidi" w:hAnsiTheme="majorBidi" w:cstheme="majorBidi"/>
        </w:rPr>
        <w:t xml:space="preserve"> today</w:t>
      </w:r>
      <w:r w:rsidR="009931A3">
        <w:rPr>
          <w:rFonts w:asciiTheme="majorBidi" w:hAnsiTheme="majorBidi" w:cstheme="majorBidi"/>
        </w:rPr>
        <w:t xml:space="preserve"> -</w:t>
      </w:r>
      <w:r>
        <w:rPr>
          <w:rFonts w:asciiTheme="majorBidi" w:hAnsiTheme="majorBidi" w:cstheme="majorBidi"/>
        </w:rPr>
        <w:t xml:space="preserve"> from </w:t>
      </w:r>
      <w:r w:rsidR="009931A3">
        <w:rPr>
          <w:rFonts w:asciiTheme="majorBidi" w:hAnsiTheme="majorBidi" w:cstheme="majorBidi"/>
        </w:rPr>
        <w:t>small startups</w:t>
      </w:r>
      <w:r w:rsidR="006E6E58">
        <w:rPr>
          <w:rFonts w:asciiTheme="majorBidi" w:hAnsiTheme="majorBidi" w:cstheme="majorBidi"/>
        </w:rPr>
        <w:t xml:space="preserve"> you read about in the news</w:t>
      </w:r>
      <w:r w:rsidR="009931A3">
        <w:rPr>
          <w:rFonts w:asciiTheme="majorBidi" w:hAnsiTheme="majorBidi" w:cstheme="majorBidi"/>
        </w:rPr>
        <w:t xml:space="preserve">, </w:t>
      </w:r>
      <w:r w:rsidR="00FC6D72">
        <w:rPr>
          <w:rFonts w:asciiTheme="majorBidi" w:hAnsiTheme="majorBidi" w:cstheme="majorBidi"/>
        </w:rPr>
        <w:t xml:space="preserve">to </w:t>
      </w:r>
      <w:r w:rsidR="009931A3">
        <w:rPr>
          <w:rFonts w:asciiTheme="majorBidi" w:hAnsiTheme="majorBidi" w:cstheme="majorBidi"/>
        </w:rPr>
        <w:t xml:space="preserve">giant </w:t>
      </w:r>
      <w:r>
        <w:rPr>
          <w:rFonts w:asciiTheme="majorBidi" w:hAnsiTheme="majorBidi" w:cstheme="majorBidi"/>
        </w:rPr>
        <w:t>retailers such as Walmart and Amazon, tech giants such as Google, Facebook and Airbnb</w:t>
      </w:r>
      <w:r w:rsidR="004C4476">
        <w:rPr>
          <w:rFonts w:asciiTheme="majorBidi" w:hAnsiTheme="majorBidi" w:cstheme="majorBidi"/>
        </w:rPr>
        <w:t>, and Banking mammoths such as Citi, JP Morgan and others</w:t>
      </w:r>
      <w:r>
        <w:rPr>
          <w:rFonts w:asciiTheme="majorBidi" w:hAnsiTheme="majorBidi" w:cstheme="majorBidi"/>
        </w:rPr>
        <w:t xml:space="preserve">. </w:t>
      </w:r>
    </w:p>
    <w:p w14:paraId="578DA17A" w14:textId="77777777" w:rsidR="00837CE5" w:rsidRDefault="00837CE5" w:rsidP="00837C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aim of this course is to make you feel comfortable and familiar with analytics, economic and business problems and provide you with basic scripting experience that brings out business-economic insights and predictions from data. </w:t>
      </w:r>
    </w:p>
    <w:p w14:paraId="6F78B749" w14:textId="77777777" w:rsidR="00837CE5" w:rsidRDefault="009931A3" w:rsidP="00C05A84">
      <w:pPr>
        <w:spacing w:line="240" w:lineRule="auto"/>
        <w:jc w:val="both"/>
        <w:rPr>
          <w:rFonts w:asciiTheme="majorBidi" w:hAnsiTheme="majorBidi" w:cstheme="majorBidi"/>
        </w:rPr>
      </w:pPr>
      <w:r w:rsidRPr="002A60F6">
        <w:rPr>
          <w:rFonts w:asciiTheme="majorBidi" w:hAnsiTheme="majorBidi" w:cstheme="majorBidi"/>
        </w:rPr>
        <w:t>The course was constructed for students</w:t>
      </w:r>
      <w:r w:rsidR="00FC6D72">
        <w:rPr>
          <w:rFonts w:asciiTheme="majorBidi" w:hAnsiTheme="majorBidi" w:cstheme="majorBidi"/>
        </w:rPr>
        <w:t xml:space="preserve"> without prior </w:t>
      </w:r>
      <w:r w:rsidR="000952BB">
        <w:rPr>
          <w:rFonts w:asciiTheme="majorBidi" w:hAnsiTheme="majorBidi" w:cstheme="majorBidi"/>
        </w:rPr>
        <w:t xml:space="preserve">background in </w:t>
      </w:r>
      <w:r w:rsidR="00FC6D72">
        <w:rPr>
          <w:rFonts w:asciiTheme="majorBidi" w:hAnsiTheme="majorBidi" w:cstheme="majorBidi"/>
        </w:rPr>
        <w:t>programming</w:t>
      </w:r>
      <w:r w:rsidR="000952BB">
        <w:rPr>
          <w:rFonts w:asciiTheme="majorBidi" w:hAnsiTheme="majorBidi" w:cstheme="majorBidi"/>
        </w:rPr>
        <w:t xml:space="preserve">. </w:t>
      </w:r>
      <w:r w:rsidR="00837CE5">
        <w:rPr>
          <w:rFonts w:asciiTheme="majorBidi" w:hAnsiTheme="majorBidi" w:cstheme="majorBidi"/>
        </w:rPr>
        <w:t>Unlike courses such as Econometrics, no statistical or mathematical theory is involved in this course, but it does require a basic understanding of what is linear regression, t-statistic, R^2, some prior experience of working with data in software such as Stata</w:t>
      </w:r>
      <w:r w:rsidR="00E822F9">
        <w:rPr>
          <w:rFonts w:asciiTheme="majorBidi" w:hAnsiTheme="majorBidi" w:cstheme="majorBidi"/>
        </w:rPr>
        <w:t xml:space="preserve">, and feeling comfortable with reading </w:t>
      </w:r>
      <w:r w:rsidR="00DB390A">
        <w:rPr>
          <w:rFonts w:asciiTheme="majorBidi" w:hAnsiTheme="majorBidi" w:cstheme="majorBidi"/>
        </w:rPr>
        <w:t>text</w:t>
      </w:r>
      <w:r w:rsidR="00C05A84">
        <w:rPr>
          <w:rFonts w:asciiTheme="majorBidi" w:hAnsiTheme="majorBidi" w:cstheme="majorBidi"/>
        </w:rPr>
        <w:t xml:space="preserve"> in English</w:t>
      </w:r>
      <w:r w:rsidR="00837CE5">
        <w:rPr>
          <w:rFonts w:asciiTheme="majorBidi" w:hAnsiTheme="majorBidi" w:cstheme="majorBidi"/>
        </w:rPr>
        <w:t>.</w:t>
      </w:r>
    </w:p>
    <w:p w14:paraId="051C4FED" w14:textId="77777777" w:rsidR="00FC6D72" w:rsidRDefault="00A751D0" w:rsidP="00A751D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course takes the approach of “learning by doing”</w:t>
      </w:r>
      <w:r w:rsidR="0075719A">
        <w:rPr>
          <w:rFonts w:asciiTheme="majorBidi" w:hAnsiTheme="majorBidi" w:cstheme="majorBidi"/>
        </w:rPr>
        <w:t>, with minimum theory involved</w:t>
      </w:r>
      <w:r>
        <w:rPr>
          <w:rFonts w:asciiTheme="majorBidi" w:hAnsiTheme="majorBidi" w:cstheme="majorBidi"/>
        </w:rPr>
        <w:t>. Learning is done by the following flow:</w:t>
      </w:r>
    </w:p>
    <w:p w14:paraId="2A32F9DC" w14:textId="77777777" w:rsidR="00FC6D72" w:rsidRDefault="00837CE5" w:rsidP="001661D6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Describing an </w:t>
      </w:r>
      <w:r w:rsidR="004C4476">
        <w:rPr>
          <w:rFonts w:asciiTheme="majorBidi" w:hAnsiTheme="majorBidi" w:cstheme="majorBidi"/>
        </w:rPr>
        <w:t>economic</w:t>
      </w:r>
      <w:r>
        <w:rPr>
          <w:rFonts w:asciiTheme="majorBidi" w:hAnsiTheme="majorBidi" w:cstheme="majorBidi"/>
        </w:rPr>
        <w:t>/business</w:t>
      </w:r>
      <w:r w:rsidR="00FC6D72">
        <w:rPr>
          <w:rFonts w:asciiTheme="majorBidi" w:hAnsiTheme="majorBidi" w:cstheme="majorBidi"/>
        </w:rPr>
        <w:t xml:space="preserve"> challenge and the data involved (</w:t>
      </w:r>
      <w:proofErr w:type="spellStart"/>
      <w:r w:rsidR="00FC6D72">
        <w:rPr>
          <w:rFonts w:asciiTheme="majorBidi" w:hAnsiTheme="majorBidi" w:cstheme="majorBidi"/>
        </w:rPr>
        <w:t>ie</w:t>
      </w:r>
      <w:proofErr w:type="spellEnd"/>
      <w:r w:rsidR="00FC6D72">
        <w:rPr>
          <w:rFonts w:asciiTheme="majorBidi" w:hAnsiTheme="majorBidi" w:cstheme="majorBidi"/>
        </w:rPr>
        <w:t>,</w:t>
      </w:r>
      <w:r w:rsidR="000952BB">
        <w:rPr>
          <w:rFonts w:asciiTheme="majorBidi" w:hAnsiTheme="majorBidi" w:cstheme="majorBidi"/>
        </w:rPr>
        <w:t xml:space="preserve"> </w:t>
      </w:r>
      <w:r w:rsidR="001661D6">
        <w:rPr>
          <w:rFonts w:asciiTheme="majorBidi" w:hAnsiTheme="majorBidi" w:cstheme="majorBidi"/>
        </w:rPr>
        <w:t>“You have an online store. A new user enters your website. What product should the system offer her?</w:t>
      </w:r>
      <w:r w:rsidR="004C4476">
        <w:rPr>
          <w:rFonts w:asciiTheme="majorBidi" w:hAnsiTheme="majorBidi" w:cstheme="majorBidi"/>
        </w:rPr>
        <w:t xml:space="preserve"> At what price?</w:t>
      </w:r>
      <w:r w:rsidR="001661D6">
        <w:rPr>
          <w:rFonts w:asciiTheme="majorBidi" w:hAnsiTheme="majorBidi" w:cstheme="majorBidi"/>
        </w:rPr>
        <w:t>”</w:t>
      </w:r>
      <w:r w:rsidR="00FC6D72">
        <w:rPr>
          <w:rFonts w:asciiTheme="majorBidi" w:hAnsiTheme="majorBidi" w:cstheme="majorBidi"/>
        </w:rPr>
        <w:t xml:space="preserve">). </w:t>
      </w:r>
    </w:p>
    <w:p w14:paraId="00A840B2" w14:textId="77777777" w:rsidR="00FC6D72" w:rsidRDefault="00FC6D72" w:rsidP="001661D6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Learning a data analysis technique that addresses this challenge, and evaluating the solution’s success</w:t>
      </w:r>
      <w:r w:rsidR="000952BB">
        <w:rPr>
          <w:rFonts w:asciiTheme="majorBidi" w:hAnsiTheme="majorBidi" w:cstheme="majorBidi"/>
        </w:rPr>
        <w:t xml:space="preserve"> (</w:t>
      </w:r>
      <w:proofErr w:type="spellStart"/>
      <w:r w:rsidR="000952BB">
        <w:rPr>
          <w:rFonts w:asciiTheme="majorBidi" w:hAnsiTheme="majorBidi" w:cstheme="majorBidi"/>
        </w:rPr>
        <w:t>ie</w:t>
      </w:r>
      <w:proofErr w:type="spellEnd"/>
      <w:r w:rsidR="000952BB">
        <w:rPr>
          <w:rFonts w:asciiTheme="majorBidi" w:hAnsiTheme="majorBidi" w:cstheme="majorBidi"/>
        </w:rPr>
        <w:t xml:space="preserve"> – </w:t>
      </w:r>
      <w:r w:rsidR="001661D6">
        <w:rPr>
          <w:rFonts w:asciiTheme="majorBidi" w:hAnsiTheme="majorBidi" w:cstheme="majorBidi"/>
        </w:rPr>
        <w:t>“</w:t>
      </w:r>
      <w:r w:rsidR="000952BB">
        <w:rPr>
          <w:rFonts w:asciiTheme="majorBidi" w:hAnsiTheme="majorBidi" w:cstheme="majorBidi"/>
        </w:rPr>
        <w:t xml:space="preserve">automatically find similar users to the new user, based on past behavior. Offer the </w:t>
      </w:r>
      <w:r w:rsidR="00A751D0">
        <w:rPr>
          <w:rFonts w:asciiTheme="majorBidi" w:hAnsiTheme="majorBidi" w:cstheme="majorBidi"/>
        </w:rPr>
        <w:t xml:space="preserve">new </w:t>
      </w:r>
      <w:r w:rsidR="000952BB">
        <w:rPr>
          <w:rFonts w:asciiTheme="majorBidi" w:hAnsiTheme="majorBidi" w:cstheme="majorBidi"/>
        </w:rPr>
        <w:t xml:space="preserve">user a </w:t>
      </w:r>
      <w:r w:rsidR="001661D6">
        <w:rPr>
          <w:rFonts w:asciiTheme="majorBidi" w:hAnsiTheme="majorBidi" w:cstheme="majorBidi"/>
        </w:rPr>
        <w:t>product she is most likely to buy</w:t>
      </w:r>
      <w:r w:rsidR="004C4476">
        <w:rPr>
          <w:rFonts w:asciiTheme="majorBidi" w:hAnsiTheme="majorBidi" w:cstheme="majorBidi"/>
        </w:rPr>
        <w:t>, bundle it, estimate the level of competition in the industry</w:t>
      </w:r>
      <w:r w:rsidR="001661D6">
        <w:rPr>
          <w:rFonts w:asciiTheme="majorBidi" w:hAnsiTheme="majorBidi" w:cstheme="majorBidi"/>
        </w:rPr>
        <w:t>”</w:t>
      </w:r>
      <w:r w:rsidR="000952BB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.</w:t>
      </w:r>
    </w:p>
    <w:p w14:paraId="51C6A2FC" w14:textId="77777777" w:rsidR="00FC6D72" w:rsidRDefault="00FC6D72" w:rsidP="0075719A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r w:rsidR="0075719A">
        <w:rPr>
          <w:rFonts w:asciiTheme="majorBidi" w:hAnsiTheme="majorBidi" w:cstheme="majorBidi"/>
        </w:rPr>
        <w:t>Generalization - w</w:t>
      </w:r>
      <w:r>
        <w:rPr>
          <w:rFonts w:asciiTheme="majorBidi" w:hAnsiTheme="majorBidi" w:cstheme="majorBidi"/>
        </w:rPr>
        <w:t>riting a program (“hands on work</w:t>
      </w:r>
      <w:r w:rsidR="001661D6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>) in R that utilizes the technique using a new data set</w:t>
      </w:r>
      <w:r w:rsidR="000952BB">
        <w:rPr>
          <w:rFonts w:asciiTheme="majorBidi" w:hAnsiTheme="majorBidi" w:cstheme="majorBidi"/>
        </w:rPr>
        <w:t xml:space="preserve"> and a new business</w:t>
      </w:r>
      <w:r w:rsidR="004C4476">
        <w:rPr>
          <w:rFonts w:asciiTheme="majorBidi" w:hAnsiTheme="majorBidi" w:cstheme="majorBidi"/>
        </w:rPr>
        <w:t>/economic</w:t>
      </w:r>
      <w:r w:rsidR="000952BB">
        <w:rPr>
          <w:rFonts w:asciiTheme="majorBidi" w:hAnsiTheme="majorBidi" w:cstheme="majorBidi"/>
        </w:rPr>
        <w:t xml:space="preserve"> problem</w:t>
      </w:r>
      <w:r w:rsidR="001661D6">
        <w:rPr>
          <w:rFonts w:asciiTheme="majorBidi" w:hAnsiTheme="majorBidi" w:cstheme="majorBidi"/>
        </w:rPr>
        <w:t>, with similar characteristics</w:t>
      </w:r>
      <w:r>
        <w:rPr>
          <w:rFonts w:asciiTheme="majorBidi" w:hAnsiTheme="majorBidi" w:cstheme="majorBidi"/>
        </w:rPr>
        <w:t xml:space="preserve">.  </w:t>
      </w:r>
    </w:p>
    <w:p w14:paraId="4C6791D6" w14:textId="77777777" w:rsidR="00C10A09" w:rsidRDefault="009931A3" w:rsidP="004C447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By the end of th</w:t>
      </w:r>
      <w:r w:rsidR="006E6E58">
        <w:rPr>
          <w:rFonts w:asciiTheme="majorBidi" w:hAnsiTheme="majorBidi" w:cstheme="majorBidi"/>
        </w:rPr>
        <w:t xml:space="preserve">is course, you will know how to </w:t>
      </w:r>
      <w:r w:rsidR="004C4476">
        <w:rPr>
          <w:rFonts w:asciiTheme="majorBidi" w:hAnsiTheme="majorBidi" w:cstheme="majorBidi"/>
        </w:rPr>
        <w:t>make data-driven economic</w:t>
      </w:r>
      <w:r>
        <w:rPr>
          <w:rFonts w:asciiTheme="majorBidi" w:hAnsiTheme="majorBidi" w:cstheme="majorBidi"/>
        </w:rPr>
        <w:t xml:space="preserve"> decisions</w:t>
      </w:r>
      <w:r w:rsidR="00A751D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forecasts</w:t>
      </w:r>
      <w:r w:rsidR="00A751D0">
        <w:rPr>
          <w:rFonts w:asciiTheme="majorBidi" w:hAnsiTheme="majorBidi" w:cstheme="majorBidi"/>
        </w:rPr>
        <w:t xml:space="preserve"> and modeling.</w:t>
      </w:r>
      <w:r>
        <w:rPr>
          <w:rFonts w:asciiTheme="majorBidi" w:hAnsiTheme="majorBidi" w:cstheme="majorBidi"/>
        </w:rPr>
        <w:t xml:space="preserve"> </w:t>
      </w:r>
      <w:r w:rsidR="00A751D0">
        <w:rPr>
          <w:rFonts w:asciiTheme="majorBidi" w:hAnsiTheme="majorBidi" w:cstheme="majorBidi"/>
        </w:rPr>
        <w:t>You</w:t>
      </w:r>
      <w:r>
        <w:rPr>
          <w:rFonts w:asciiTheme="majorBidi" w:hAnsiTheme="majorBidi" w:cstheme="majorBidi"/>
        </w:rPr>
        <w:t xml:space="preserve"> will obtain hands-on experience in data analysis </w:t>
      </w:r>
      <w:r w:rsidR="001661D6">
        <w:rPr>
          <w:rFonts w:asciiTheme="majorBidi" w:hAnsiTheme="majorBidi" w:cstheme="majorBidi"/>
        </w:rPr>
        <w:t xml:space="preserve">and modeling </w:t>
      </w:r>
      <w:r>
        <w:rPr>
          <w:rFonts w:asciiTheme="majorBidi" w:hAnsiTheme="majorBidi" w:cstheme="majorBidi"/>
        </w:rPr>
        <w:t>using R (the most commonly used tool by Data Scientists today, which is also a free</w:t>
      </w:r>
      <w:r w:rsidR="001661D6">
        <w:rPr>
          <w:rFonts w:asciiTheme="majorBidi" w:hAnsiTheme="majorBidi" w:cstheme="majorBidi"/>
        </w:rPr>
        <w:t>,</w:t>
      </w:r>
      <w:r w:rsidR="004C4476">
        <w:rPr>
          <w:rFonts w:asciiTheme="majorBidi" w:hAnsiTheme="majorBidi" w:cstheme="majorBidi"/>
        </w:rPr>
        <w:t xml:space="preserve"> open source platform)</w:t>
      </w:r>
      <w:r>
        <w:rPr>
          <w:rFonts w:asciiTheme="majorBidi" w:hAnsiTheme="majorBidi" w:cstheme="majorBidi"/>
        </w:rPr>
        <w:t xml:space="preserve">. </w:t>
      </w:r>
      <w:r w:rsidR="0028463F">
        <w:rPr>
          <w:rFonts w:asciiTheme="majorBidi" w:hAnsiTheme="majorBidi" w:cstheme="majorBidi"/>
        </w:rPr>
        <w:t xml:space="preserve">You will become familiar with how automatic Big-Data </w:t>
      </w:r>
      <w:r w:rsidR="001661D6">
        <w:rPr>
          <w:rFonts w:asciiTheme="majorBidi" w:hAnsiTheme="majorBidi" w:cstheme="majorBidi"/>
        </w:rPr>
        <w:t>analysis</w:t>
      </w:r>
      <w:r w:rsidR="0028463F">
        <w:rPr>
          <w:rFonts w:asciiTheme="majorBidi" w:hAnsiTheme="majorBidi" w:cstheme="majorBidi"/>
        </w:rPr>
        <w:t xml:space="preserve"> </w:t>
      </w:r>
      <w:r w:rsidR="001661D6">
        <w:rPr>
          <w:rFonts w:asciiTheme="majorBidi" w:hAnsiTheme="majorBidi" w:cstheme="majorBidi"/>
        </w:rPr>
        <w:t>work-</w:t>
      </w:r>
      <w:r w:rsidR="0028463F">
        <w:rPr>
          <w:rFonts w:asciiTheme="majorBidi" w:hAnsiTheme="majorBidi" w:cstheme="majorBidi"/>
        </w:rPr>
        <w:t xml:space="preserve">flows are used by </w:t>
      </w:r>
      <w:r w:rsidR="004C4476">
        <w:rPr>
          <w:rFonts w:asciiTheme="majorBidi" w:hAnsiTheme="majorBidi" w:cstheme="majorBidi"/>
        </w:rPr>
        <w:t>firms</w:t>
      </w:r>
      <w:r w:rsidR="0028463F">
        <w:rPr>
          <w:rFonts w:asciiTheme="majorBidi" w:hAnsiTheme="majorBidi" w:cstheme="majorBidi"/>
        </w:rPr>
        <w:t xml:space="preserve"> to optimize their performance</w:t>
      </w:r>
      <w:r w:rsidR="006E6E58">
        <w:rPr>
          <w:rFonts w:asciiTheme="majorBidi" w:hAnsiTheme="majorBidi" w:cstheme="majorBidi"/>
        </w:rPr>
        <w:t xml:space="preserve">, and </w:t>
      </w:r>
      <w:r w:rsidR="00105A7F">
        <w:rPr>
          <w:rFonts w:asciiTheme="majorBidi" w:hAnsiTheme="majorBidi" w:cstheme="majorBidi"/>
        </w:rPr>
        <w:t>get</w:t>
      </w:r>
      <w:r w:rsidR="001661D6">
        <w:rPr>
          <w:rFonts w:asciiTheme="majorBidi" w:hAnsiTheme="majorBidi" w:cstheme="majorBidi"/>
        </w:rPr>
        <w:t xml:space="preserve"> exposed to </w:t>
      </w:r>
      <w:r w:rsidR="006E6E58">
        <w:rPr>
          <w:rFonts w:asciiTheme="majorBidi" w:hAnsiTheme="majorBidi" w:cstheme="majorBidi"/>
        </w:rPr>
        <w:t>free online data resources</w:t>
      </w:r>
      <w:r w:rsidR="0028463F">
        <w:rPr>
          <w:rFonts w:asciiTheme="majorBidi" w:hAnsiTheme="majorBidi" w:cstheme="majorBidi"/>
        </w:rPr>
        <w:t>.</w:t>
      </w:r>
    </w:p>
    <w:p w14:paraId="3C52A073" w14:textId="77777777" w:rsidR="00837CE5" w:rsidRPr="00837CE5" w:rsidRDefault="00582728" w:rsidP="0058272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Units: 3 hours</w:t>
      </w:r>
    </w:p>
    <w:p w14:paraId="48E23039" w14:textId="77777777" w:rsidR="0028463F" w:rsidRDefault="009931A3" w:rsidP="0028463F">
      <w:pPr>
        <w:jc w:val="both"/>
        <w:rPr>
          <w:rFonts w:asciiTheme="majorBidi" w:hAnsiTheme="majorBidi" w:cstheme="majorBidi"/>
          <w:b/>
          <w:bCs/>
        </w:rPr>
      </w:pPr>
      <w:r w:rsidRPr="009931A3">
        <w:rPr>
          <w:rFonts w:asciiTheme="majorBidi" w:hAnsiTheme="majorBidi" w:cstheme="majorBidi"/>
          <w:b/>
          <w:bCs/>
        </w:rPr>
        <w:t>Grading:</w:t>
      </w:r>
    </w:p>
    <w:p w14:paraId="2860C962" w14:textId="7514162F" w:rsidR="00A938D9" w:rsidRDefault="00C05A84" w:rsidP="00C05A8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</w:t>
      </w:r>
      <w:r w:rsidR="0028463F" w:rsidRPr="00A938D9">
        <w:rPr>
          <w:rFonts w:asciiTheme="majorBidi" w:hAnsiTheme="majorBidi" w:cstheme="majorBidi"/>
        </w:rPr>
        <w:t>omework assignments</w:t>
      </w:r>
      <w:r w:rsidR="0075719A" w:rsidRPr="00A938D9">
        <w:rPr>
          <w:rFonts w:asciiTheme="majorBidi" w:hAnsiTheme="majorBidi" w:cstheme="majorBidi"/>
        </w:rPr>
        <w:t xml:space="preserve"> (applying data analysis techniques &amp; writing code in R)</w:t>
      </w:r>
      <w:r w:rsidR="0028463F" w:rsidRPr="00A938D9">
        <w:rPr>
          <w:rFonts w:asciiTheme="majorBidi" w:hAnsiTheme="majorBidi" w:cstheme="majorBidi"/>
        </w:rPr>
        <w:t xml:space="preserve">: </w:t>
      </w:r>
      <w:r w:rsidR="002E3A8F">
        <w:rPr>
          <w:rFonts w:asciiTheme="majorBidi" w:hAnsiTheme="majorBidi" w:cstheme="majorBidi"/>
        </w:rPr>
        <w:t>3</w:t>
      </w:r>
      <w:r w:rsidR="0075719A" w:rsidRPr="00A938D9">
        <w:rPr>
          <w:rFonts w:asciiTheme="majorBidi" w:hAnsiTheme="majorBidi" w:cstheme="majorBidi"/>
        </w:rPr>
        <w:t>0%</w:t>
      </w:r>
    </w:p>
    <w:p w14:paraId="241A83CE" w14:textId="123EE5FF" w:rsidR="0028463F" w:rsidRPr="00A938D9" w:rsidRDefault="0075719A" w:rsidP="00A938D9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A938D9">
        <w:rPr>
          <w:rFonts w:asciiTheme="majorBidi" w:hAnsiTheme="majorBidi" w:cstheme="majorBidi"/>
        </w:rPr>
        <w:t>Concluding project (students will be graded based on the performance of their model)</w:t>
      </w:r>
      <w:r w:rsidR="0028463F" w:rsidRPr="00A938D9">
        <w:rPr>
          <w:rFonts w:asciiTheme="majorBidi" w:hAnsiTheme="majorBidi" w:cstheme="majorBidi"/>
        </w:rPr>
        <w:t xml:space="preserve">: </w:t>
      </w:r>
      <w:r w:rsidR="002E3A8F">
        <w:rPr>
          <w:rFonts w:asciiTheme="majorBidi" w:hAnsiTheme="majorBidi" w:cstheme="majorBidi"/>
        </w:rPr>
        <w:t>7</w:t>
      </w:r>
      <w:r w:rsidR="004C4476" w:rsidRPr="00A938D9">
        <w:rPr>
          <w:rFonts w:asciiTheme="majorBidi" w:hAnsiTheme="majorBidi" w:cstheme="majorBidi"/>
        </w:rPr>
        <w:t>0</w:t>
      </w:r>
      <w:r w:rsidR="0028463F" w:rsidRPr="00A938D9">
        <w:rPr>
          <w:rFonts w:asciiTheme="majorBidi" w:hAnsiTheme="majorBidi" w:cstheme="majorBidi"/>
        </w:rPr>
        <w:t xml:space="preserve">%  </w:t>
      </w:r>
    </w:p>
    <w:p w14:paraId="283F2917" w14:textId="77777777" w:rsidR="002D4106" w:rsidRDefault="00837CE5" w:rsidP="002D4106">
      <w:pPr>
        <w:jc w:val="both"/>
        <w:rPr>
          <w:rFonts w:asciiTheme="majorBidi" w:hAnsiTheme="majorBidi" w:cstheme="majorBidi"/>
          <w:b/>
          <w:bCs/>
        </w:rPr>
      </w:pPr>
      <w:r w:rsidRPr="00837CE5">
        <w:rPr>
          <w:rFonts w:asciiTheme="majorBidi" w:hAnsiTheme="majorBidi" w:cstheme="majorBidi"/>
          <w:b/>
          <w:bCs/>
        </w:rPr>
        <w:t>Prerequisites:</w:t>
      </w:r>
      <w:r>
        <w:rPr>
          <w:rFonts w:asciiTheme="majorBidi" w:hAnsiTheme="majorBidi" w:cstheme="majorBidi"/>
          <w:b/>
          <w:bCs/>
        </w:rPr>
        <w:t xml:space="preserve"> Passing grades in Statistics </w:t>
      </w:r>
      <w:proofErr w:type="gramStart"/>
      <w:r>
        <w:rPr>
          <w:rFonts w:asciiTheme="majorBidi" w:hAnsiTheme="majorBidi" w:cstheme="majorBidi"/>
          <w:b/>
          <w:bCs/>
        </w:rPr>
        <w:t>A,B</w:t>
      </w:r>
      <w:proofErr w:type="gramEnd"/>
      <w:r>
        <w:rPr>
          <w:rFonts w:asciiTheme="majorBidi" w:hAnsiTheme="majorBidi" w:cstheme="majorBidi"/>
          <w:b/>
          <w:bCs/>
        </w:rPr>
        <w:t xml:space="preserve"> &amp; Econometrics</w:t>
      </w:r>
      <w:r w:rsidR="002D4106">
        <w:rPr>
          <w:rFonts w:asciiTheme="majorBidi" w:hAnsiTheme="majorBidi" w:cstheme="majorBidi"/>
          <w:b/>
          <w:bCs/>
        </w:rPr>
        <w:t xml:space="preserve">. </w:t>
      </w:r>
    </w:p>
    <w:p w14:paraId="1A181420" w14:textId="362F9364" w:rsidR="00736F74" w:rsidRPr="002D4106" w:rsidRDefault="002D4106" w:rsidP="002D4106">
      <w:pPr>
        <w:jc w:val="both"/>
        <w:rPr>
          <w:rFonts w:asciiTheme="majorBidi" w:hAnsiTheme="majorBidi" w:cstheme="majorBidi"/>
        </w:rPr>
      </w:pPr>
      <w:r w:rsidRPr="002D4106">
        <w:rPr>
          <w:rFonts w:asciiTheme="majorBidi" w:hAnsiTheme="majorBidi" w:cstheme="majorBidi"/>
          <w:b/>
          <w:bCs/>
          <w:highlight w:val="yellow"/>
        </w:rPr>
        <w:lastRenderedPageBreak/>
        <w:t xml:space="preserve">Note: Although I will be speaking in Hebrew, all materials </w:t>
      </w:r>
      <w:r>
        <w:rPr>
          <w:rFonts w:asciiTheme="majorBidi" w:hAnsiTheme="majorBidi" w:cstheme="majorBidi"/>
          <w:b/>
          <w:bCs/>
          <w:highlight w:val="yellow"/>
        </w:rPr>
        <w:t xml:space="preserve">of this course (presentations, R code </w:t>
      </w:r>
      <w:proofErr w:type="spellStart"/>
      <w:r>
        <w:rPr>
          <w:rFonts w:asciiTheme="majorBidi" w:hAnsiTheme="majorBidi" w:cstheme="majorBidi"/>
          <w:b/>
          <w:bCs/>
          <w:highlight w:val="yellow"/>
        </w:rPr>
        <w:t>etc</w:t>
      </w:r>
      <w:proofErr w:type="spellEnd"/>
      <w:r>
        <w:rPr>
          <w:rFonts w:asciiTheme="majorBidi" w:hAnsiTheme="majorBidi" w:cstheme="majorBidi"/>
          <w:b/>
          <w:bCs/>
          <w:highlight w:val="yellow"/>
        </w:rPr>
        <w:t>) are</w:t>
      </w:r>
      <w:r w:rsidRPr="002D4106">
        <w:rPr>
          <w:rFonts w:asciiTheme="majorBidi" w:hAnsiTheme="majorBidi" w:cstheme="majorBidi"/>
          <w:b/>
          <w:bCs/>
          <w:highlight w:val="yellow"/>
        </w:rPr>
        <w:t xml:space="preserve"> in English. You should register to this class only if you feel comfortable reading English texts</w:t>
      </w:r>
      <w:r w:rsidR="005E7DEE">
        <w:rPr>
          <w:rFonts w:asciiTheme="majorBidi" w:hAnsiTheme="majorBidi" w:cstheme="majorBidi"/>
          <w:b/>
          <w:bCs/>
          <w:highlight w:val="yellow"/>
        </w:rPr>
        <w:t>, and have a laptop you can bring to all classes</w:t>
      </w:r>
      <w:r w:rsidRPr="002D4106">
        <w:rPr>
          <w:rFonts w:asciiTheme="majorBidi" w:hAnsiTheme="majorBidi" w:cstheme="majorBidi"/>
          <w:b/>
          <w:bCs/>
          <w:highlight w:val="yellow"/>
        </w:rPr>
        <w:t>.</w:t>
      </w:r>
    </w:p>
    <w:p w14:paraId="28C8CF04" w14:textId="77777777" w:rsidR="006E0349" w:rsidRDefault="006E0349" w:rsidP="00736F74">
      <w:pPr>
        <w:jc w:val="center"/>
        <w:rPr>
          <w:rFonts w:asciiTheme="majorBidi" w:hAnsiTheme="majorBidi" w:cstheme="majorBidi"/>
          <w:b/>
          <w:bCs/>
        </w:rPr>
      </w:pPr>
      <w:r w:rsidRPr="006E6E58">
        <w:rPr>
          <w:rFonts w:asciiTheme="majorBidi" w:hAnsiTheme="majorBidi" w:cstheme="majorBidi"/>
          <w:b/>
          <w:bCs/>
        </w:rPr>
        <w:t xml:space="preserve">Course </w:t>
      </w:r>
      <w:r w:rsidR="00DD5B67" w:rsidRPr="006E6E58">
        <w:rPr>
          <w:rFonts w:asciiTheme="majorBidi" w:hAnsiTheme="majorBidi" w:cstheme="majorBidi"/>
          <w:b/>
          <w:bCs/>
        </w:rPr>
        <w:t>Layout</w:t>
      </w:r>
      <w:r w:rsidR="00A938D9">
        <w:rPr>
          <w:rFonts w:asciiTheme="majorBidi" w:hAnsiTheme="majorBidi" w:cstheme="majorBidi"/>
          <w:b/>
          <w:bCs/>
        </w:rPr>
        <w:t xml:space="preserve"> (</w:t>
      </w:r>
      <w:r w:rsidR="00736F74">
        <w:rPr>
          <w:rFonts w:asciiTheme="majorBidi" w:hAnsiTheme="majorBidi" w:cstheme="majorBidi"/>
          <w:b/>
          <w:bCs/>
        </w:rPr>
        <w:t>materials</w:t>
      </w:r>
      <w:r w:rsidR="00A938D9">
        <w:rPr>
          <w:rFonts w:asciiTheme="majorBidi" w:hAnsiTheme="majorBidi" w:cstheme="majorBidi"/>
          <w:b/>
          <w:bCs/>
        </w:rPr>
        <w:t xml:space="preserve"> might change, depending on </w:t>
      </w:r>
      <w:r w:rsidR="00736F74">
        <w:rPr>
          <w:rFonts w:asciiTheme="majorBidi" w:hAnsiTheme="majorBidi" w:cstheme="majorBidi"/>
          <w:b/>
          <w:bCs/>
        </w:rPr>
        <w:t>progress</w:t>
      </w:r>
      <w:r w:rsidR="00A938D9">
        <w:rPr>
          <w:rFonts w:asciiTheme="majorBidi" w:hAnsiTheme="majorBidi" w:cstheme="majorBidi"/>
          <w:b/>
          <w:bCs/>
        </w:rPr>
        <w:t>)</w:t>
      </w:r>
      <w:r w:rsidRPr="006E6E58">
        <w:rPr>
          <w:rFonts w:asciiTheme="majorBidi" w:hAnsiTheme="majorBidi" w:cstheme="majorBidi"/>
          <w:b/>
          <w:b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2429"/>
        <w:gridCol w:w="2880"/>
      </w:tblGrid>
      <w:tr w:rsidR="00736F74" w14:paraId="3BAF3A33" w14:textId="77777777" w:rsidTr="00736F74">
        <w:trPr>
          <w:jc w:val="center"/>
        </w:trPr>
        <w:tc>
          <w:tcPr>
            <w:tcW w:w="649" w:type="dxa"/>
            <w:shd w:val="clear" w:color="auto" w:fill="EEECE1" w:themeFill="background2"/>
          </w:tcPr>
          <w:p w14:paraId="3ABA998E" w14:textId="77777777" w:rsidR="00736F74" w:rsidRPr="0002302B" w:rsidRDefault="00736F74" w:rsidP="00023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302B">
              <w:rPr>
                <w:rFonts w:asciiTheme="majorBidi" w:hAnsiTheme="majorBidi" w:cstheme="majorBidi"/>
                <w:b/>
                <w:bCs/>
              </w:rPr>
              <w:t>Unit</w:t>
            </w:r>
          </w:p>
          <w:p w14:paraId="23A1B2E8" w14:textId="77777777" w:rsidR="00736F74" w:rsidRPr="0002302B" w:rsidRDefault="00736F74" w:rsidP="00023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29" w:type="dxa"/>
            <w:shd w:val="clear" w:color="auto" w:fill="EEECE1" w:themeFill="background2"/>
          </w:tcPr>
          <w:p w14:paraId="0D592B5A" w14:textId="77777777" w:rsidR="00736F74" w:rsidRPr="0002302B" w:rsidRDefault="00736F74" w:rsidP="00023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302B">
              <w:rPr>
                <w:rFonts w:asciiTheme="majorBidi" w:hAnsiTheme="majorBidi" w:cstheme="majorBidi"/>
                <w:b/>
                <w:bCs/>
              </w:rPr>
              <w:t>Data Analysis &amp; ML tools we will learn</w:t>
            </w:r>
          </w:p>
        </w:tc>
        <w:tc>
          <w:tcPr>
            <w:tcW w:w="2880" w:type="dxa"/>
            <w:shd w:val="clear" w:color="auto" w:fill="EEECE1" w:themeFill="background2"/>
          </w:tcPr>
          <w:p w14:paraId="30E0D099" w14:textId="77777777" w:rsidR="00736F74" w:rsidRPr="0002302B" w:rsidRDefault="00736F74" w:rsidP="00023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2302B">
              <w:rPr>
                <w:rFonts w:asciiTheme="majorBidi" w:hAnsiTheme="majorBidi" w:cstheme="majorBidi"/>
                <w:b/>
                <w:bCs/>
              </w:rPr>
              <w:t>Business Application</w:t>
            </w:r>
          </w:p>
        </w:tc>
      </w:tr>
      <w:tr w:rsidR="00736F74" w14:paraId="2B8192B5" w14:textId="77777777" w:rsidTr="00736F74">
        <w:trPr>
          <w:jc w:val="center"/>
        </w:trPr>
        <w:tc>
          <w:tcPr>
            <w:tcW w:w="649" w:type="dxa"/>
          </w:tcPr>
          <w:p w14:paraId="4C588E58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  <w:p w14:paraId="7C599B4F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29" w:type="dxa"/>
          </w:tcPr>
          <w:p w14:paraId="14A821A2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  <w:p w14:paraId="111F081D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Exploring data and basic summary statistics using R. </w:t>
            </w:r>
            <w:r>
              <w:rPr>
                <w:rFonts w:asciiTheme="majorBidi" w:hAnsiTheme="majorBidi" w:cstheme="majorBidi"/>
              </w:rPr>
              <w:br/>
            </w:r>
          </w:p>
          <w:p w14:paraId="6E870637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Understanding the basic data operations: clean, merge, aggregate, group by and plot.</w:t>
            </w:r>
          </w:p>
          <w:p w14:paraId="4D066956" w14:textId="77777777" w:rsidR="00736F74" w:rsidRPr="006E0349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0A03DDBD" w14:textId="77777777" w:rsidR="00736F74" w:rsidRDefault="00736F74" w:rsidP="009749FC">
            <w:pPr>
              <w:rPr>
                <w:rFonts w:asciiTheme="majorBidi" w:hAnsiTheme="majorBidi" w:cstheme="majorBidi"/>
              </w:rPr>
            </w:pPr>
          </w:p>
          <w:p w14:paraId="515E58CD" w14:textId="77777777" w:rsidR="00736F74" w:rsidRDefault="00736F74" w:rsidP="009749F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Making sense of data: understanding your customers and business environment using very basic summary statistics and pivot tables. This will account for about 40% of the course.</w:t>
            </w:r>
          </w:p>
        </w:tc>
      </w:tr>
      <w:tr w:rsidR="00736F74" w14:paraId="207E9B5C" w14:textId="77777777" w:rsidTr="00736F74">
        <w:trPr>
          <w:jc w:val="center"/>
        </w:trPr>
        <w:tc>
          <w:tcPr>
            <w:tcW w:w="649" w:type="dxa"/>
            <w:vMerge w:val="restart"/>
          </w:tcPr>
          <w:p w14:paraId="24E5E240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  <w:p w14:paraId="22258971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429" w:type="dxa"/>
            <w:vMerge w:val="restart"/>
          </w:tcPr>
          <w:p w14:paraId="151685E0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  <w:p w14:paraId="1C1AA357" w14:textId="77777777" w:rsidR="00736F74" w:rsidRPr="006E0349" w:rsidRDefault="00736F74" w:rsidP="0058176E">
            <w:pPr>
              <w:rPr>
                <w:rFonts w:asciiTheme="majorBidi" w:hAnsiTheme="majorBidi" w:cstheme="majorBidi"/>
              </w:rPr>
            </w:pPr>
            <w:r w:rsidRPr="006E0349">
              <w:rPr>
                <w:rFonts w:asciiTheme="majorBidi" w:hAnsiTheme="majorBidi" w:cstheme="majorBidi"/>
              </w:rPr>
              <w:t>Linear Regression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80" w:type="dxa"/>
          </w:tcPr>
          <w:p w14:paraId="44F90697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Store Sales Forecasting</w:t>
            </w:r>
          </w:p>
        </w:tc>
      </w:tr>
      <w:tr w:rsidR="00736F74" w14:paraId="2105E657" w14:textId="77777777" w:rsidTr="00736F74">
        <w:trPr>
          <w:jc w:val="center"/>
        </w:trPr>
        <w:tc>
          <w:tcPr>
            <w:tcW w:w="649" w:type="dxa"/>
            <w:vMerge/>
          </w:tcPr>
          <w:p w14:paraId="341ADD5B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29" w:type="dxa"/>
            <w:vMerge/>
          </w:tcPr>
          <w:p w14:paraId="05AACA19" w14:textId="77777777" w:rsidR="00736F74" w:rsidRPr="006E0349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0417D2FD" w14:textId="77777777" w:rsidR="00736F74" w:rsidRDefault="00736F74" w:rsidP="00DD5B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Wine Price Forecasting</w:t>
            </w:r>
          </w:p>
        </w:tc>
      </w:tr>
      <w:tr w:rsidR="00736F74" w14:paraId="7F562439" w14:textId="77777777" w:rsidTr="00736F74">
        <w:trPr>
          <w:jc w:val="center"/>
        </w:trPr>
        <w:tc>
          <w:tcPr>
            <w:tcW w:w="649" w:type="dxa"/>
            <w:vMerge/>
          </w:tcPr>
          <w:p w14:paraId="7A625472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29" w:type="dxa"/>
            <w:vMerge/>
          </w:tcPr>
          <w:p w14:paraId="294E8623" w14:textId="77777777" w:rsidR="00736F74" w:rsidRPr="006E0349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447CB5C5" w14:textId="77777777" w:rsidR="00736F74" w:rsidRDefault="00736F74" w:rsidP="00A81DE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Assessing abnormal Stock Returns: </w:t>
            </w:r>
            <w:proofErr w:type="gramStart"/>
            <w:r>
              <w:rPr>
                <w:rFonts w:asciiTheme="majorBidi" w:hAnsiTheme="majorBidi" w:cstheme="majorBidi"/>
              </w:rPr>
              <w:t>the</w:t>
            </w:r>
            <w:proofErr w:type="gramEnd"/>
            <w:r>
              <w:rPr>
                <w:rFonts w:asciiTheme="majorBidi" w:hAnsiTheme="majorBidi" w:cstheme="majorBidi"/>
              </w:rPr>
              <w:t xml:space="preserve"> Impact of special economic events on stock indices</w:t>
            </w:r>
          </w:p>
        </w:tc>
      </w:tr>
      <w:tr w:rsidR="00736F74" w14:paraId="575BD1CC" w14:textId="77777777" w:rsidTr="00736F74">
        <w:trPr>
          <w:jc w:val="center"/>
        </w:trPr>
        <w:tc>
          <w:tcPr>
            <w:tcW w:w="649" w:type="dxa"/>
            <w:vMerge w:val="restart"/>
          </w:tcPr>
          <w:p w14:paraId="26B8A0DC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  <w:p w14:paraId="13FFDF08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29" w:type="dxa"/>
            <w:vMerge w:val="restart"/>
          </w:tcPr>
          <w:p w14:paraId="5A1BF7D8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  <w:p w14:paraId="7DFFED4F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Logistic Regression</w:t>
            </w:r>
          </w:p>
        </w:tc>
        <w:tc>
          <w:tcPr>
            <w:tcW w:w="2880" w:type="dxa"/>
          </w:tcPr>
          <w:p w14:paraId="5E3FF9B7" w14:textId="77777777" w:rsidR="00736F74" w:rsidRDefault="00736F74" w:rsidP="000C630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Online marketing: predicting clicks on ads</w:t>
            </w:r>
          </w:p>
        </w:tc>
      </w:tr>
      <w:tr w:rsidR="00736F74" w14:paraId="62557D36" w14:textId="77777777" w:rsidTr="00736F74">
        <w:trPr>
          <w:jc w:val="center"/>
        </w:trPr>
        <w:tc>
          <w:tcPr>
            <w:tcW w:w="649" w:type="dxa"/>
            <w:vMerge/>
          </w:tcPr>
          <w:p w14:paraId="788C63A9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29" w:type="dxa"/>
            <w:vMerge/>
          </w:tcPr>
          <w:p w14:paraId="3CD84175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4F53F11B" w14:textId="77777777" w:rsidR="00736F74" w:rsidRDefault="00736F74" w:rsidP="00A938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Modeling credit risk (load default probability) </w:t>
            </w:r>
          </w:p>
        </w:tc>
      </w:tr>
      <w:tr w:rsidR="00736F74" w14:paraId="278E5140" w14:textId="77777777" w:rsidTr="00736F74">
        <w:trPr>
          <w:jc w:val="center"/>
        </w:trPr>
        <w:tc>
          <w:tcPr>
            <w:tcW w:w="649" w:type="dxa"/>
            <w:vMerge/>
          </w:tcPr>
          <w:p w14:paraId="04B169BF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29" w:type="dxa"/>
            <w:vMerge/>
          </w:tcPr>
          <w:p w14:paraId="253271CC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1B44556F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Moneyball: predicting NBA playoff participation</w:t>
            </w:r>
          </w:p>
        </w:tc>
      </w:tr>
      <w:tr w:rsidR="00736F74" w14:paraId="215AE8CA" w14:textId="77777777" w:rsidTr="00736F74">
        <w:trPr>
          <w:jc w:val="center"/>
        </w:trPr>
        <w:tc>
          <w:tcPr>
            <w:tcW w:w="649" w:type="dxa"/>
            <w:vMerge w:val="restart"/>
          </w:tcPr>
          <w:p w14:paraId="19CFDA7F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  <w:p w14:paraId="55FDF03C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429" w:type="dxa"/>
            <w:vMerge w:val="restart"/>
          </w:tcPr>
          <w:p w14:paraId="09F60D2F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  <w:p w14:paraId="3F648051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Classification Trees</w:t>
            </w:r>
          </w:p>
        </w:tc>
        <w:tc>
          <w:tcPr>
            <w:tcW w:w="2880" w:type="dxa"/>
          </w:tcPr>
          <w:p w14:paraId="0D9B7EC4" w14:textId="77777777" w:rsidR="00736F74" w:rsidRDefault="00736F74" w:rsidP="00DD5B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Predicting travelers’ bookings.</w:t>
            </w:r>
          </w:p>
        </w:tc>
      </w:tr>
      <w:tr w:rsidR="00736F74" w14:paraId="36821716" w14:textId="77777777" w:rsidTr="00736F74">
        <w:trPr>
          <w:jc w:val="center"/>
        </w:trPr>
        <w:tc>
          <w:tcPr>
            <w:tcW w:w="649" w:type="dxa"/>
            <w:vMerge/>
          </w:tcPr>
          <w:p w14:paraId="37A16114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29" w:type="dxa"/>
            <w:vMerge/>
          </w:tcPr>
          <w:p w14:paraId="451611FC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7ABCC297" w14:textId="77777777" w:rsidR="00736F74" w:rsidRDefault="00736F74" w:rsidP="00B178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Modeling a medical expert: Logistic Regression vs. Classification Trees.</w:t>
            </w:r>
          </w:p>
        </w:tc>
      </w:tr>
      <w:tr w:rsidR="00736F74" w14:paraId="2F13A150" w14:textId="77777777" w:rsidTr="00736F74">
        <w:trPr>
          <w:trHeight w:val="253"/>
          <w:jc w:val="center"/>
        </w:trPr>
        <w:tc>
          <w:tcPr>
            <w:tcW w:w="649" w:type="dxa"/>
            <w:vMerge w:val="restart"/>
          </w:tcPr>
          <w:p w14:paraId="37BC8720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  <w:p w14:paraId="5698B230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29" w:type="dxa"/>
            <w:vMerge w:val="restart"/>
          </w:tcPr>
          <w:p w14:paraId="3AF8B3EE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  <w:p w14:paraId="721B78CA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Natural Language Processing</w:t>
            </w:r>
          </w:p>
          <w:p w14:paraId="22F5DA97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Merge w:val="restart"/>
          </w:tcPr>
          <w:p w14:paraId="4CCF9A69" w14:textId="77777777" w:rsidR="00736F74" w:rsidRDefault="00736F74" w:rsidP="00300EDA">
            <w:pPr>
              <w:rPr>
                <w:rFonts w:asciiTheme="majorBidi" w:hAnsiTheme="majorBidi" w:cstheme="majorBidi"/>
              </w:rPr>
            </w:pPr>
          </w:p>
          <w:p w14:paraId="536399E4" w14:textId="77777777" w:rsidR="00736F74" w:rsidRDefault="00736F74" w:rsidP="00300E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Sentiment Analysis of online user reviews</w:t>
            </w:r>
          </w:p>
        </w:tc>
      </w:tr>
      <w:tr w:rsidR="00736F74" w14:paraId="291E5FF1" w14:textId="77777777" w:rsidTr="00736F74">
        <w:trPr>
          <w:trHeight w:val="253"/>
          <w:jc w:val="center"/>
        </w:trPr>
        <w:tc>
          <w:tcPr>
            <w:tcW w:w="649" w:type="dxa"/>
            <w:vMerge/>
          </w:tcPr>
          <w:p w14:paraId="1F20399B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29" w:type="dxa"/>
            <w:vMerge/>
          </w:tcPr>
          <w:p w14:paraId="324EA3FC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  <w:vMerge/>
          </w:tcPr>
          <w:p w14:paraId="0DF5C8A0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</w:tc>
      </w:tr>
      <w:tr w:rsidR="00736F74" w14:paraId="6CF66A60" w14:textId="77777777" w:rsidTr="00736F74">
        <w:trPr>
          <w:jc w:val="center"/>
        </w:trPr>
        <w:tc>
          <w:tcPr>
            <w:tcW w:w="649" w:type="dxa"/>
          </w:tcPr>
          <w:p w14:paraId="0D5374C6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</w:p>
          <w:p w14:paraId="55B389B3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429" w:type="dxa"/>
          </w:tcPr>
          <w:p w14:paraId="63B67396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  <w:p w14:paraId="697D4058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Clustering: </w:t>
            </w:r>
            <w:proofErr w:type="gramStart"/>
            <w:r>
              <w:rPr>
                <w:rFonts w:asciiTheme="majorBidi" w:hAnsiTheme="majorBidi" w:cstheme="majorBidi"/>
              </w:rPr>
              <w:t>the</w:t>
            </w:r>
            <w:proofErr w:type="gramEnd"/>
            <w:r>
              <w:rPr>
                <w:rFonts w:asciiTheme="majorBidi" w:hAnsiTheme="majorBidi" w:cstheme="majorBidi"/>
              </w:rPr>
              <w:t xml:space="preserve"> K-Means algorithm</w:t>
            </w:r>
          </w:p>
        </w:tc>
        <w:tc>
          <w:tcPr>
            <w:tcW w:w="2880" w:type="dxa"/>
            <w:vMerge w:val="restart"/>
            <w:vAlign w:val="center"/>
          </w:tcPr>
          <w:p w14:paraId="051A5DAB" w14:textId="77777777" w:rsidR="00736F74" w:rsidRDefault="00736F74" w:rsidP="00BB15B5">
            <w:pPr>
              <w:rPr>
                <w:rFonts w:asciiTheme="majorBidi" w:hAnsiTheme="majorBidi" w:cstheme="majorBidi"/>
              </w:rPr>
            </w:pPr>
          </w:p>
          <w:p w14:paraId="5F881999" w14:textId="77777777" w:rsidR="00736F74" w:rsidRDefault="00736F74" w:rsidP="00BB15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Recommendations systems: Clustering customers into segments, based on implicit rankings.</w:t>
            </w:r>
          </w:p>
          <w:p w14:paraId="034AF06E" w14:textId="77777777" w:rsidR="00736F74" w:rsidRDefault="00736F74" w:rsidP="00BB15B5">
            <w:pPr>
              <w:rPr>
                <w:rFonts w:asciiTheme="majorBidi" w:hAnsiTheme="majorBidi" w:cstheme="majorBidi"/>
              </w:rPr>
            </w:pPr>
          </w:p>
        </w:tc>
      </w:tr>
      <w:tr w:rsidR="00736F74" w14:paraId="50508355" w14:textId="77777777" w:rsidTr="00736F74">
        <w:trPr>
          <w:jc w:val="center"/>
        </w:trPr>
        <w:tc>
          <w:tcPr>
            <w:tcW w:w="649" w:type="dxa"/>
          </w:tcPr>
          <w:p w14:paraId="445BCA7B" w14:textId="77777777" w:rsidR="00736F74" w:rsidRDefault="00736F74" w:rsidP="00BB15B5">
            <w:pPr>
              <w:rPr>
                <w:rFonts w:asciiTheme="majorBidi" w:hAnsiTheme="majorBidi" w:cstheme="majorBidi"/>
                <w:lang w:bidi="he-IL"/>
              </w:rPr>
            </w:pPr>
            <w:r>
              <w:rPr>
                <w:rFonts w:asciiTheme="majorBidi" w:hAnsiTheme="majorBidi" w:cstheme="majorBidi"/>
                <w:lang w:bidi="he-IL"/>
              </w:rPr>
              <w:t>7</w:t>
            </w:r>
          </w:p>
        </w:tc>
        <w:tc>
          <w:tcPr>
            <w:tcW w:w="2429" w:type="dxa"/>
          </w:tcPr>
          <w:p w14:paraId="1073A6EE" w14:textId="77777777" w:rsidR="00736F74" w:rsidRDefault="00736F74" w:rsidP="00BB15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Collaborative Filtering (“Users who bought this, also </w:t>
            </w:r>
            <w:proofErr w:type="gramStart"/>
            <w:r>
              <w:rPr>
                <w:rFonts w:asciiTheme="majorBidi" w:hAnsiTheme="majorBidi" w:cstheme="majorBidi"/>
              </w:rPr>
              <w:t>bought..</w:t>
            </w:r>
            <w:proofErr w:type="gram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80" w:type="dxa"/>
            <w:vMerge/>
          </w:tcPr>
          <w:p w14:paraId="3FD7AE8F" w14:textId="77777777" w:rsidR="00736F74" w:rsidRDefault="00736F74" w:rsidP="00BB15B5">
            <w:pPr>
              <w:rPr>
                <w:rFonts w:asciiTheme="majorBidi" w:hAnsiTheme="majorBidi" w:cstheme="majorBidi"/>
              </w:rPr>
            </w:pPr>
          </w:p>
        </w:tc>
      </w:tr>
      <w:tr w:rsidR="00736F74" w14:paraId="0D658812" w14:textId="77777777" w:rsidTr="00736F74">
        <w:trPr>
          <w:jc w:val="center"/>
        </w:trPr>
        <w:tc>
          <w:tcPr>
            <w:tcW w:w="649" w:type="dxa"/>
          </w:tcPr>
          <w:p w14:paraId="3BCB367C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2429" w:type="dxa"/>
          </w:tcPr>
          <w:p w14:paraId="7DF60E62" w14:textId="77777777" w:rsidR="00736F74" w:rsidRDefault="00736F74" w:rsidP="0058176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80" w:type="dxa"/>
          </w:tcPr>
          <w:p w14:paraId="6392AF8C" w14:textId="77777777" w:rsidR="00736F74" w:rsidRDefault="00736F74" w:rsidP="009B0B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Introduction to Big-Data technologies and how they work in practice</w:t>
            </w:r>
          </w:p>
        </w:tc>
      </w:tr>
    </w:tbl>
    <w:p w14:paraId="0B21D7D5" w14:textId="77777777" w:rsidR="006E0349" w:rsidRDefault="006E0349" w:rsidP="006E0349">
      <w:pPr>
        <w:jc w:val="both"/>
        <w:rPr>
          <w:rFonts w:asciiTheme="majorBidi" w:hAnsiTheme="majorBidi" w:cstheme="majorBidi"/>
        </w:rPr>
      </w:pPr>
    </w:p>
    <w:p w14:paraId="2C61D02F" w14:textId="77777777" w:rsidR="007227FC" w:rsidRPr="002D4106" w:rsidRDefault="007227FC" w:rsidP="002D4106">
      <w:pPr>
        <w:rPr>
          <w:rFonts w:ascii="Times New Roman" w:eastAsia="Times New Roman" w:hAnsi="Times New Roman" w:cs="Times New Roman"/>
          <w:rtl/>
        </w:rPr>
      </w:pPr>
      <w:r w:rsidRPr="00DA4FC4">
        <w:rPr>
          <w:rFonts w:asciiTheme="majorBidi" w:hAnsiTheme="majorBidi" w:cstheme="majorBidi"/>
        </w:rPr>
        <w:lastRenderedPageBreak/>
        <w:t xml:space="preserve">Reading: </w:t>
      </w:r>
      <w:r w:rsidR="00DA4FC4" w:rsidRPr="00DA4FC4">
        <w:rPr>
          <w:rFonts w:ascii="Times New Roman" w:eastAsia="Times New Roman" w:hAnsi="Times New Roman" w:cs="Times New Roman"/>
          <w:color w:val="222222"/>
          <w:shd w:val="clear" w:color="auto" w:fill="FFFF00"/>
        </w:rPr>
        <w:t xml:space="preserve">Data Mining - Concepts and Techniques by Jiawei Han, Micheline </w:t>
      </w:r>
      <w:proofErr w:type="spellStart"/>
      <w:r w:rsidR="00DA4FC4" w:rsidRPr="00DA4FC4">
        <w:rPr>
          <w:rFonts w:ascii="Times New Roman" w:eastAsia="Times New Roman" w:hAnsi="Times New Roman" w:cs="Times New Roman"/>
          <w:color w:val="222222"/>
          <w:shd w:val="clear" w:color="auto" w:fill="FFFF00"/>
        </w:rPr>
        <w:t>Kamber</w:t>
      </w:r>
      <w:proofErr w:type="spellEnd"/>
      <w:r w:rsidR="00DA4FC4" w:rsidRPr="00DA4FC4">
        <w:rPr>
          <w:rFonts w:ascii="Times New Roman" w:eastAsia="Times New Roman" w:hAnsi="Times New Roman" w:cs="Times New Roman"/>
          <w:color w:val="222222"/>
          <w:shd w:val="clear" w:color="auto" w:fill="FFFF00"/>
        </w:rPr>
        <w:t>, Jian Pei</w:t>
      </w:r>
    </w:p>
    <w:sectPr w:rsidR="007227FC" w:rsidRPr="002D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789A"/>
    <w:multiLevelType w:val="hybridMultilevel"/>
    <w:tmpl w:val="EF308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3C5A"/>
    <w:multiLevelType w:val="hybridMultilevel"/>
    <w:tmpl w:val="E42E5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D02B8"/>
    <w:multiLevelType w:val="hybridMultilevel"/>
    <w:tmpl w:val="FE245980"/>
    <w:lvl w:ilvl="0" w:tplc="04EAEB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D1BA4"/>
    <w:multiLevelType w:val="hybridMultilevel"/>
    <w:tmpl w:val="125839AC"/>
    <w:lvl w:ilvl="0" w:tplc="5D34E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523E3"/>
    <w:multiLevelType w:val="hybridMultilevel"/>
    <w:tmpl w:val="06541EFC"/>
    <w:lvl w:ilvl="0" w:tplc="04EAEB0E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8387AE2"/>
    <w:multiLevelType w:val="hybridMultilevel"/>
    <w:tmpl w:val="08D894E2"/>
    <w:lvl w:ilvl="0" w:tplc="04EAEB0E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7CC0E82"/>
    <w:multiLevelType w:val="hybridMultilevel"/>
    <w:tmpl w:val="EF40E930"/>
    <w:lvl w:ilvl="0" w:tplc="D0F042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56"/>
    <w:rsid w:val="0002302B"/>
    <w:rsid w:val="000317AE"/>
    <w:rsid w:val="000464A1"/>
    <w:rsid w:val="000952BB"/>
    <w:rsid w:val="000A2BFD"/>
    <w:rsid w:val="000C630D"/>
    <w:rsid w:val="00105A7F"/>
    <w:rsid w:val="001661D6"/>
    <w:rsid w:val="001A3A7E"/>
    <w:rsid w:val="0028463F"/>
    <w:rsid w:val="002A60F6"/>
    <w:rsid w:val="002D4106"/>
    <w:rsid w:val="002E3A8F"/>
    <w:rsid w:val="00300EDA"/>
    <w:rsid w:val="003B55D2"/>
    <w:rsid w:val="003F19D1"/>
    <w:rsid w:val="00420260"/>
    <w:rsid w:val="00490A84"/>
    <w:rsid w:val="004C4476"/>
    <w:rsid w:val="00582728"/>
    <w:rsid w:val="005C09D6"/>
    <w:rsid w:val="005C7223"/>
    <w:rsid w:val="005E7DEE"/>
    <w:rsid w:val="00613D23"/>
    <w:rsid w:val="00625D2F"/>
    <w:rsid w:val="00644E6B"/>
    <w:rsid w:val="006B019A"/>
    <w:rsid w:val="006D65D5"/>
    <w:rsid w:val="006E0349"/>
    <w:rsid w:val="006E3446"/>
    <w:rsid w:val="006E6E58"/>
    <w:rsid w:val="007227FC"/>
    <w:rsid w:val="00736F74"/>
    <w:rsid w:val="0075719A"/>
    <w:rsid w:val="00837CE5"/>
    <w:rsid w:val="008C07B3"/>
    <w:rsid w:val="009749FC"/>
    <w:rsid w:val="009931A3"/>
    <w:rsid w:val="009B0B6D"/>
    <w:rsid w:val="00A2513B"/>
    <w:rsid w:val="00A751D0"/>
    <w:rsid w:val="00A80756"/>
    <w:rsid w:val="00A81DE1"/>
    <w:rsid w:val="00A938D9"/>
    <w:rsid w:val="00AD0351"/>
    <w:rsid w:val="00B1783E"/>
    <w:rsid w:val="00B44749"/>
    <w:rsid w:val="00BA5836"/>
    <w:rsid w:val="00BB15B5"/>
    <w:rsid w:val="00BE1004"/>
    <w:rsid w:val="00C05A84"/>
    <w:rsid w:val="00C10A09"/>
    <w:rsid w:val="00C34C6C"/>
    <w:rsid w:val="00C75465"/>
    <w:rsid w:val="00CC544A"/>
    <w:rsid w:val="00CD001D"/>
    <w:rsid w:val="00D1138E"/>
    <w:rsid w:val="00D240DA"/>
    <w:rsid w:val="00DA4FC4"/>
    <w:rsid w:val="00DB390A"/>
    <w:rsid w:val="00DD5B67"/>
    <w:rsid w:val="00E822F9"/>
    <w:rsid w:val="00F62FD1"/>
    <w:rsid w:val="00FC016A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40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349"/>
    <w:pPr>
      <w:ind w:left="720"/>
      <w:contextualSpacing/>
    </w:pPr>
  </w:style>
  <w:style w:type="table" w:styleId="TableGrid">
    <w:name w:val="Table Grid"/>
    <w:basedOn w:val="TableNormal"/>
    <w:uiPriority w:val="59"/>
    <w:rsid w:val="006E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2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y.sass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B91F-7357-1C45-929A-D9FC75C9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rsasson</dc:creator>
  <cp:lastModifiedBy>Microsoft Office User</cp:lastModifiedBy>
  <cp:revision>2</cp:revision>
  <dcterms:created xsi:type="dcterms:W3CDTF">2018-08-15T08:39:00Z</dcterms:created>
  <dcterms:modified xsi:type="dcterms:W3CDTF">2018-08-15T08:39:00Z</dcterms:modified>
</cp:coreProperties>
</file>